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933B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：酒店及交通信息</w:t>
      </w:r>
    </w:p>
    <w:p w14:paraId="2734E178">
      <w:pPr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一．以下为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培训</w:t>
      </w:r>
      <w:r>
        <w:rPr>
          <w:rFonts w:hint="eastAsia" w:ascii="仿宋" w:hAnsi="仿宋" w:eastAsia="仿宋"/>
          <w:b/>
          <w:bCs/>
          <w:sz w:val="24"/>
          <w:szCs w:val="24"/>
        </w:rPr>
        <w:t>推荐酒店相关信息，预定请拨打电话，预定时请告知“首期汽车AI开发工程师公开培训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  <w:szCs w:val="24"/>
        </w:rPr>
        <w:t>”可享受会议协议价。</w:t>
      </w:r>
    </w:p>
    <w:p w14:paraId="217FC37D">
      <w:pPr>
        <w:rPr>
          <w:rFonts w:ascii="仿宋" w:hAnsi="仿宋" w:eastAsia="仿宋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957"/>
        <w:gridCol w:w="1243"/>
        <w:gridCol w:w="920"/>
        <w:gridCol w:w="2256"/>
        <w:gridCol w:w="1250"/>
      </w:tblGrid>
      <w:tr w14:paraId="74F1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96" w:type="dxa"/>
            <w:vAlign w:val="center"/>
          </w:tcPr>
          <w:p w14:paraId="6F00509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酒店名称</w:t>
            </w:r>
          </w:p>
        </w:tc>
        <w:tc>
          <w:tcPr>
            <w:tcW w:w="957" w:type="dxa"/>
            <w:vAlign w:val="center"/>
          </w:tcPr>
          <w:p w14:paraId="2B2803F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房型</w:t>
            </w:r>
          </w:p>
        </w:tc>
        <w:tc>
          <w:tcPr>
            <w:tcW w:w="1243" w:type="dxa"/>
            <w:vAlign w:val="center"/>
          </w:tcPr>
          <w:p w14:paraId="6C05173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参考价格</w:t>
            </w:r>
          </w:p>
        </w:tc>
        <w:tc>
          <w:tcPr>
            <w:tcW w:w="920" w:type="dxa"/>
            <w:vAlign w:val="center"/>
          </w:tcPr>
          <w:p w14:paraId="5E5F729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2256" w:type="dxa"/>
            <w:vAlign w:val="center"/>
          </w:tcPr>
          <w:p w14:paraId="7A56721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预定电话</w:t>
            </w:r>
          </w:p>
        </w:tc>
        <w:tc>
          <w:tcPr>
            <w:tcW w:w="1250" w:type="dxa"/>
            <w:vAlign w:val="center"/>
          </w:tcPr>
          <w:p w14:paraId="062524CD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 w14:paraId="7AE1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96" w:type="dxa"/>
            <w:vMerge w:val="restart"/>
            <w:vAlign w:val="center"/>
          </w:tcPr>
          <w:p w14:paraId="73AACA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中汽世纪酒店（东丽店）</w:t>
            </w:r>
          </w:p>
        </w:tc>
        <w:tc>
          <w:tcPr>
            <w:tcW w:w="957" w:type="dxa"/>
            <w:vAlign w:val="center"/>
          </w:tcPr>
          <w:p w14:paraId="2DE68F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大床房</w:t>
            </w:r>
          </w:p>
        </w:tc>
        <w:tc>
          <w:tcPr>
            <w:tcW w:w="1243" w:type="dxa"/>
            <w:vAlign w:val="center"/>
          </w:tcPr>
          <w:p w14:paraId="20A7BB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320元/间</w:t>
            </w:r>
          </w:p>
        </w:tc>
        <w:tc>
          <w:tcPr>
            <w:tcW w:w="920" w:type="dxa"/>
            <w:vMerge w:val="restart"/>
            <w:vAlign w:val="center"/>
          </w:tcPr>
          <w:p w14:paraId="0091A1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东丽开发区先锋东路68号</w:t>
            </w:r>
          </w:p>
        </w:tc>
        <w:tc>
          <w:tcPr>
            <w:tcW w:w="2256" w:type="dxa"/>
            <w:vMerge w:val="restart"/>
            <w:vAlign w:val="center"/>
          </w:tcPr>
          <w:p w14:paraId="19AA90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022-84379010/9011</w:t>
            </w:r>
          </w:p>
        </w:tc>
        <w:tc>
          <w:tcPr>
            <w:tcW w:w="1250" w:type="dxa"/>
            <w:vMerge w:val="restart"/>
            <w:vAlign w:val="center"/>
          </w:tcPr>
          <w:p w14:paraId="4CC6C40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含早餐</w:t>
            </w:r>
          </w:p>
        </w:tc>
      </w:tr>
      <w:tr w14:paraId="5D1E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96" w:type="dxa"/>
            <w:vMerge w:val="continue"/>
            <w:vAlign w:val="center"/>
          </w:tcPr>
          <w:p w14:paraId="48834A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4088D3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标准间</w:t>
            </w:r>
          </w:p>
        </w:tc>
        <w:tc>
          <w:tcPr>
            <w:tcW w:w="1243" w:type="dxa"/>
            <w:vAlign w:val="center"/>
          </w:tcPr>
          <w:p w14:paraId="544170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280元/间</w:t>
            </w:r>
          </w:p>
        </w:tc>
        <w:tc>
          <w:tcPr>
            <w:tcW w:w="920" w:type="dxa"/>
            <w:vMerge w:val="continue"/>
            <w:vAlign w:val="center"/>
          </w:tcPr>
          <w:p w14:paraId="359BAF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56" w:type="dxa"/>
            <w:vMerge w:val="continue"/>
            <w:vAlign w:val="center"/>
          </w:tcPr>
          <w:p w14:paraId="60E8F54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36D235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DB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96" w:type="dxa"/>
            <w:vMerge w:val="restart"/>
            <w:vAlign w:val="center"/>
          </w:tcPr>
          <w:p w14:paraId="620903B8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锦江之星品尚东丽开发区地铁站店</w:t>
            </w:r>
          </w:p>
        </w:tc>
        <w:tc>
          <w:tcPr>
            <w:tcW w:w="957" w:type="dxa"/>
            <w:vAlign w:val="center"/>
          </w:tcPr>
          <w:p w14:paraId="66BA972B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大床房</w:t>
            </w:r>
          </w:p>
        </w:tc>
        <w:tc>
          <w:tcPr>
            <w:tcW w:w="1243" w:type="dxa"/>
            <w:vAlign w:val="center"/>
          </w:tcPr>
          <w:p w14:paraId="60D860F0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258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元/间</w:t>
            </w:r>
          </w:p>
        </w:tc>
        <w:tc>
          <w:tcPr>
            <w:tcW w:w="920" w:type="dxa"/>
            <w:vMerge w:val="restart"/>
            <w:vAlign w:val="center"/>
          </w:tcPr>
          <w:p w14:paraId="61CC7521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东丽开发区三经路一号</w:t>
            </w:r>
          </w:p>
        </w:tc>
        <w:tc>
          <w:tcPr>
            <w:tcW w:w="2256" w:type="dxa"/>
            <w:vMerge w:val="restart"/>
            <w:vAlign w:val="center"/>
          </w:tcPr>
          <w:p w14:paraId="652E6E25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022-84825566-0</w:t>
            </w:r>
          </w:p>
        </w:tc>
        <w:tc>
          <w:tcPr>
            <w:tcW w:w="1250" w:type="dxa"/>
            <w:vMerge w:val="restart"/>
            <w:vAlign w:val="center"/>
          </w:tcPr>
          <w:p w14:paraId="63549E23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含早餐</w:t>
            </w:r>
          </w:p>
        </w:tc>
      </w:tr>
      <w:tr w14:paraId="2567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96" w:type="dxa"/>
            <w:vMerge w:val="continue"/>
            <w:vAlign w:val="center"/>
          </w:tcPr>
          <w:p w14:paraId="5255CCF8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vAlign w:val="center"/>
          </w:tcPr>
          <w:p w14:paraId="09CEFDEA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标准间</w:t>
            </w:r>
          </w:p>
        </w:tc>
        <w:tc>
          <w:tcPr>
            <w:tcW w:w="1243" w:type="dxa"/>
            <w:vAlign w:val="center"/>
          </w:tcPr>
          <w:p w14:paraId="774064BD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268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元/间</w:t>
            </w:r>
          </w:p>
        </w:tc>
        <w:tc>
          <w:tcPr>
            <w:tcW w:w="920" w:type="dxa"/>
            <w:vMerge w:val="continue"/>
            <w:vAlign w:val="center"/>
          </w:tcPr>
          <w:p w14:paraId="30DC7CC8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256" w:type="dxa"/>
            <w:vMerge w:val="continue"/>
            <w:vAlign w:val="center"/>
          </w:tcPr>
          <w:p w14:paraId="203D52C6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0E3D965A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59EF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96" w:type="dxa"/>
            <w:vMerge w:val="restart"/>
            <w:vAlign w:val="center"/>
          </w:tcPr>
          <w:p w14:paraId="7677F936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汉庭（东丽开发区管委会店）</w:t>
            </w:r>
          </w:p>
        </w:tc>
        <w:tc>
          <w:tcPr>
            <w:tcW w:w="957" w:type="dxa"/>
            <w:vAlign w:val="center"/>
          </w:tcPr>
          <w:p w14:paraId="05500EB5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大床房</w:t>
            </w:r>
          </w:p>
        </w:tc>
        <w:tc>
          <w:tcPr>
            <w:tcW w:w="1243" w:type="dxa"/>
            <w:vAlign w:val="center"/>
          </w:tcPr>
          <w:p w14:paraId="1B211D61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309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元/间</w:t>
            </w:r>
          </w:p>
        </w:tc>
        <w:tc>
          <w:tcPr>
            <w:tcW w:w="920" w:type="dxa"/>
            <w:vMerge w:val="restart"/>
            <w:vAlign w:val="center"/>
          </w:tcPr>
          <w:p w14:paraId="1F2B5D7E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东丽开发区一纬路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号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大亨金融服务中心B座1楼</w:t>
            </w:r>
          </w:p>
        </w:tc>
        <w:tc>
          <w:tcPr>
            <w:tcW w:w="2256" w:type="dxa"/>
            <w:vMerge w:val="restart"/>
            <w:vAlign w:val="center"/>
          </w:tcPr>
          <w:p w14:paraId="5FF494AD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022-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24988666-0</w:t>
            </w:r>
          </w:p>
        </w:tc>
        <w:tc>
          <w:tcPr>
            <w:tcW w:w="1250" w:type="dxa"/>
            <w:vMerge w:val="restart"/>
            <w:vAlign w:val="center"/>
          </w:tcPr>
          <w:p w14:paraId="59F7D8A6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含早餐</w:t>
            </w:r>
          </w:p>
        </w:tc>
      </w:tr>
      <w:tr w14:paraId="001F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96" w:type="dxa"/>
            <w:vMerge w:val="continue"/>
          </w:tcPr>
          <w:p w14:paraId="023B7963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57" w:type="dxa"/>
            <w:vAlign w:val="center"/>
          </w:tcPr>
          <w:p w14:paraId="5903CF24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标准间</w:t>
            </w:r>
          </w:p>
        </w:tc>
        <w:tc>
          <w:tcPr>
            <w:tcW w:w="1243" w:type="dxa"/>
            <w:vAlign w:val="center"/>
          </w:tcPr>
          <w:p w14:paraId="767E80F4"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309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元/间</w:t>
            </w:r>
          </w:p>
        </w:tc>
        <w:tc>
          <w:tcPr>
            <w:tcW w:w="920" w:type="dxa"/>
            <w:vMerge w:val="continue"/>
          </w:tcPr>
          <w:p w14:paraId="0085D9EF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256" w:type="dxa"/>
            <w:vMerge w:val="continue"/>
          </w:tcPr>
          <w:p w14:paraId="4E0FAB1E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250" w:type="dxa"/>
            <w:vMerge w:val="continue"/>
          </w:tcPr>
          <w:p w14:paraId="41F34B5A">
            <w:pPr>
              <w:rPr>
                <w:rFonts w:ascii="仿宋" w:hAnsi="仿宋" w:eastAsia="仿宋"/>
                <w:highlight w:val="none"/>
              </w:rPr>
            </w:pPr>
          </w:p>
        </w:tc>
      </w:tr>
    </w:tbl>
    <w:p w14:paraId="01B7BE07">
      <w:pPr>
        <w:rPr>
          <w:rFonts w:ascii="仿宋" w:hAnsi="仿宋" w:eastAsia="仿宋"/>
          <w:sz w:val="24"/>
          <w:szCs w:val="24"/>
          <w:highlight w:val="none"/>
        </w:rPr>
      </w:pPr>
    </w:p>
    <w:p w14:paraId="5E4DA5D7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二．交通信息</w:t>
      </w:r>
    </w:p>
    <w:p w14:paraId="7050057E">
      <w:pPr>
        <w:rPr>
          <w:rFonts w:ascii="仿宋" w:hAnsi="仿宋" w:eastAsia="仿宋"/>
          <w:b/>
          <w:bCs/>
          <w:sz w:val="24"/>
          <w:szCs w:val="24"/>
        </w:rPr>
      </w:pPr>
    </w:p>
    <w:tbl>
      <w:tblPr>
        <w:tblStyle w:val="6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6172"/>
      </w:tblGrid>
      <w:tr w14:paraId="7AC6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30" w:type="dxa"/>
            <w:noWrap/>
            <w:vAlign w:val="center"/>
          </w:tcPr>
          <w:p w14:paraId="0AAF174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起点</w:t>
            </w:r>
          </w:p>
        </w:tc>
        <w:tc>
          <w:tcPr>
            <w:tcW w:w="6172" w:type="dxa"/>
            <w:vAlign w:val="center"/>
          </w:tcPr>
          <w:p w14:paraId="37A4407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路线</w:t>
            </w:r>
          </w:p>
        </w:tc>
      </w:tr>
      <w:tr w14:paraId="2D3D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2630" w:type="dxa"/>
            <w:noWrap/>
            <w:vAlign w:val="center"/>
          </w:tcPr>
          <w:p w14:paraId="394B3E5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地图</w:t>
            </w:r>
          </w:p>
        </w:tc>
        <w:tc>
          <w:tcPr>
            <w:tcW w:w="6172" w:type="dxa"/>
            <w:vAlign w:val="center"/>
          </w:tcPr>
          <w:p w14:paraId="2032CC8D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93980</wp:posOffset>
                  </wp:positionV>
                  <wp:extent cx="3413760" cy="88392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325" cy="885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C69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30" w:type="dxa"/>
            <w:noWrap/>
            <w:vAlign w:val="center"/>
          </w:tcPr>
          <w:p w14:paraId="738863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天津站</w:t>
            </w:r>
          </w:p>
        </w:tc>
        <w:tc>
          <w:tcPr>
            <w:tcW w:w="6172" w:type="dxa"/>
            <w:vAlign w:val="center"/>
          </w:tcPr>
          <w:p w14:paraId="0C0DF3F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乘坐轻轨9号线到达东丽开发区站，步行1.4公里到达终点，全程约40分钟。</w:t>
            </w:r>
          </w:p>
        </w:tc>
      </w:tr>
      <w:tr w14:paraId="7E55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2630" w:type="dxa"/>
            <w:noWrap/>
            <w:vAlign w:val="center"/>
          </w:tcPr>
          <w:p w14:paraId="421B9D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天津南站</w:t>
            </w:r>
          </w:p>
        </w:tc>
        <w:tc>
          <w:tcPr>
            <w:tcW w:w="6172" w:type="dxa"/>
            <w:vAlign w:val="center"/>
          </w:tcPr>
          <w:p w14:paraId="15E2540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乘坐地铁3号线到达天津站，乘坐轻轨9号线到达东丽开发区站，步行1.4公里到达终点，全程约1小时20分钟</w:t>
            </w:r>
          </w:p>
        </w:tc>
      </w:tr>
      <w:tr w14:paraId="3FA0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630" w:type="dxa"/>
            <w:noWrap/>
            <w:vAlign w:val="center"/>
          </w:tcPr>
          <w:p w14:paraId="5E13324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天津西站</w:t>
            </w:r>
          </w:p>
        </w:tc>
        <w:tc>
          <w:tcPr>
            <w:tcW w:w="6172" w:type="dxa"/>
            <w:vAlign w:val="center"/>
          </w:tcPr>
          <w:p w14:paraId="34ECDC2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乘坐地铁1号线（东沽路方向）到达营口道站，乘坐地铁3号线（小淀方向）到达天津站，乘坐轻轨9号线到达东丽开发区站，步行1.4公里到达终点，全程约1小时20分钟。</w:t>
            </w:r>
          </w:p>
        </w:tc>
      </w:tr>
      <w:tr w14:paraId="00B8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630" w:type="dxa"/>
            <w:noWrap/>
            <w:vAlign w:val="center"/>
          </w:tcPr>
          <w:p w14:paraId="5170EF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天津滨海国际机场</w:t>
            </w:r>
          </w:p>
        </w:tc>
        <w:tc>
          <w:tcPr>
            <w:tcW w:w="6172" w:type="dxa"/>
            <w:vAlign w:val="center"/>
          </w:tcPr>
          <w:p w14:paraId="000DF5E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自行打车，约18公里，车程30分钟。</w:t>
            </w:r>
          </w:p>
        </w:tc>
      </w:tr>
    </w:tbl>
    <w:p w14:paraId="1F7821AB"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D6"/>
    <w:rsid w:val="00015AB8"/>
    <w:rsid w:val="000E5145"/>
    <w:rsid w:val="000E6F23"/>
    <w:rsid w:val="000E77DE"/>
    <w:rsid w:val="001E6AF7"/>
    <w:rsid w:val="0028246F"/>
    <w:rsid w:val="00465788"/>
    <w:rsid w:val="004D0A98"/>
    <w:rsid w:val="00514E03"/>
    <w:rsid w:val="006032D6"/>
    <w:rsid w:val="007A0353"/>
    <w:rsid w:val="007E1137"/>
    <w:rsid w:val="00807F7B"/>
    <w:rsid w:val="008544D5"/>
    <w:rsid w:val="00857DFF"/>
    <w:rsid w:val="00937FAC"/>
    <w:rsid w:val="00AA4220"/>
    <w:rsid w:val="00AD5C1D"/>
    <w:rsid w:val="00B324D4"/>
    <w:rsid w:val="00BC261F"/>
    <w:rsid w:val="00CE36B5"/>
    <w:rsid w:val="00D12E95"/>
    <w:rsid w:val="00D30BB5"/>
    <w:rsid w:val="00D45A65"/>
    <w:rsid w:val="00D7194C"/>
    <w:rsid w:val="00D939F5"/>
    <w:rsid w:val="00E52FEE"/>
    <w:rsid w:val="00EA3370"/>
    <w:rsid w:val="00EE111B"/>
    <w:rsid w:val="10AE73EC"/>
    <w:rsid w:val="14C56390"/>
    <w:rsid w:val="16BB00CB"/>
    <w:rsid w:val="1A9212A7"/>
    <w:rsid w:val="22B12860"/>
    <w:rsid w:val="248C2D86"/>
    <w:rsid w:val="26E56ECE"/>
    <w:rsid w:val="27555798"/>
    <w:rsid w:val="288B7D93"/>
    <w:rsid w:val="2C2262F5"/>
    <w:rsid w:val="3399128F"/>
    <w:rsid w:val="38145D11"/>
    <w:rsid w:val="39EC7B15"/>
    <w:rsid w:val="3A33541E"/>
    <w:rsid w:val="3E145966"/>
    <w:rsid w:val="3E8576C7"/>
    <w:rsid w:val="3FC4703D"/>
    <w:rsid w:val="3FFF4C2B"/>
    <w:rsid w:val="42752A18"/>
    <w:rsid w:val="452F6583"/>
    <w:rsid w:val="45A40651"/>
    <w:rsid w:val="49A52D5F"/>
    <w:rsid w:val="4E292918"/>
    <w:rsid w:val="5DFC50BD"/>
    <w:rsid w:val="5FEF4722"/>
    <w:rsid w:val="5FF87482"/>
    <w:rsid w:val="63F3350A"/>
    <w:rsid w:val="793B2FF6"/>
    <w:rsid w:val="7D2C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Office_12.8.2.18676_F1E327BC-269C-435d-A152-05C5408002CA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2019-03-25T02:54:00Z</dcterms:created>
  <dc:creator>玉宁 王</dc:creator>
  <cp:lastModifiedBy>hp</cp:lastModifiedBy>
  <cp:lastPrinted>2020-08-27T07:51:00Z</cp:lastPrinted>
  <dcterms:modified xsi:type="dcterms:W3CDTF">2025-04-22T08:51:46Z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2052-12.8.2.18676</vt:lpwstr>
  </property>
  <property fmtid="{D5CDD505-2E9C-101B-9397-08002B2CF9AE}" pid="3" name="ICV">
    <vt:lpwstr>6248CFCB0D7D4882B37BFF8587344F86</vt:lpwstr>
  </property>
</Properties>
</file>